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241A4" w14:textId="77777777" w:rsidR="005D0722" w:rsidRPr="005D0722" w:rsidRDefault="005D0722" w:rsidP="005D0722">
      <w:pPr>
        <w:tabs>
          <w:tab w:val="center" w:pos="6804"/>
        </w:tabs>
        <w:suppressAutoHyphens/>
        <w:spacing w:after="0" w:line="340" w:lineRule="exact"/>
        <w:ind w:left="113" w:right="113"/>
        <w:jc w:val="center"/>
        <w:rPr>
          <w:rFonts w:ascii="Arial" w:eastAsia="Times New Roman" w:hAnsi="Arial" w:cs="Arial"/>
          <w:b/>
          <w:bCs/>
          <w:i/>
          <w:iCs/>
          <w:color w:val="339966"/>
          <w:sz w:val="28"/>
          <w:szCs w:val="28"/>
          <w:u w:val="single"/>
          <w:lang w:val="hu-HU" w:eastAsia="ar-SA"/>
        </w:rPr>
      </w:pPr>
      <w:r w:rsidRPr="005D0722">
        <w:rPr>
          <w:rFonts w:ascii="Arial" w:eastAsia="Times New Roman" w:hAnsi="Arial" w:cs="Arial"/>
          <w:b/>
          <w:bCs/>
          <w:i/>
          <w:iCs/>
          <w:color w:val="339966"/>
          <w:sz w:val="28"/>
          <w:szCs w:val="28"/>
          <w:u w:val="single"/>
          <w:lang w:val="hu-HU" w:eastAsia="ar-SA"/>
        </w:rPr>
        <w:t>KÖRNYEZETI POLITIKA</w:t>
      </w:r>
    </w:p>
    <w:p w14:paraId="3B2D11FC" w14:textId="77777777" w:rsidR="005D0722" w:rsidRPr="005D0722" w:rsidRDefault="005D0722" w:rsidP="005D0722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 xml:space="preserve">A </w:t>
      </w:r>
      <w:r w:rsidRPr="005D0722">
        <w:rPr>
          <w:rFonts w:ascii="Arial" w:eastAsia="Times New Roman" w:hAnsi="Arial" w:cs="Arial"/>
          <w:b/>
          <w:bCs/>
          <w:i/>
          <w:iCs/>
          <w:lang w:val="hu-HU" w:eastAsia="ar-SA"/>
        </w:rPr>
        <w:t>POR-PLAST KFT.</w:t>
      </w:r>
      <w:r w:rsidRPr="005D0722">
        <w:rPr>
          <w:rFonts w:ascii="Arial" w:eastAsia="Times New Roman" w:hAnsi="Arial" w:cs="Arial"/>
          <w:i/>
          <w:iCs/>
          <w:lang w:val="hu-HU" w:eastAsia="ar-SA"/>
        </w:rPr>
        <w:t xml:space="preserve"> minden tevékenységét az </w:t>
      </w:r>
      <w:r w:rsidRPr="005D0722">
        <w:rPr>
          <w:rFonts w:ascii="Arial" w:eastAsia="Times New Roman" w:hAnsi="Arial" w:cs="Arial"/>
          <w:b/>
          <w:bCs/>
          <w:i/>
          <w:iCs/>
          <w:lang w:val="hu-HU" w:eastAsia="ar-SA"/>
        </w:rPr>
        <w:t>MSZ EN ISO 14001:2015</w:t>
      </w:r>
      <w:r w:rsidRPr="005D0722">
        <w:rPr>
          <w:rFonts w:ascii="Arial" w:eastAsia="Times New Roman" w:hAnsi="Arial" w:cs="Arial"/>
          <w:i/>
          <w:iCs/>
          <w:lang w:val="hu-HU" w:eastAsia="ar-SA"/>
        </w:rPr>
        <w:t xml:space="preserve"> szabvány szerinti környezettudatos vállalkozás-irányítás alkalmazásával végzi, melynek keretében:</w:t>
      </w:r>
    </w:p>
    <w:p w14:paraId="4B17CF7B" w14:textId="77777777" w:rsidR="005D0722" w:rsidRPr="005D0722" w:rsidRDefault="005D0722" w:rsidP="005D0722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Elkötelezzük magunkat a mindenkori környezeti törvények és jogszabályok előírásainak való megfelelés mellett.</w:t>
      </w:r>
    </w:p>
    <w:p w14:paraId="6B7F80D7" w14:textId="77777777" w:rsidR="005D0722" w:rsidRPr="005D0722" w:rsidRDefault="005D0722" w:rsidP="005D0722">
      <w:pPr>
        <w:numPr>
          <w:ilvl w:val="0"/>
          <w:numId w:val="1"/>
        </w:numPr>
        <w:spacing w:before="8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Célul tűzzük ki a tevékenységünkből adódó környezetszennyezések, káros környezeti hatások, terhelések lehető legkisebb szinten tartását, környezetünk teljes körű védelmét.</w:t>
      </w:r>
    </w:p>
    <w:p w14:paraId="157EAC2C" w14:textId="77777777" w:rsidR="005D0722" w:rsidRPr="005D0722" w:rsidRDefault="005D0722" w:rsidP="005D0722">
      <w:pPr>
        <w:numPr>
          <w:ilvl w:val="0"/>
          <w:numId w:val="1"/>
        </w:numPr>
        <w:spacing w:before="8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Üzleti döntéseinkben minden esetben szerepet biztosítunk a környezetvédelmi szempontoknak.</w:t>
      </w:r>
    </w:p>
    <w:p w14:paraId="379FD566" w14:textId="77777777" w:rsidR="005D0722" w:rsidRPr="005D0722" w:rsidRDefault="005D0722" w:rsidP="005D0722">
      <w:pPr>
        <w:numPr>
          <w:ilvl w:val="0"/>
          <w:numId w:val="1"/>
        </w:numPr>
        <w:spacing w:before="8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Környezetirányítási rendszerünket az országos és helyi társadalmi elvárásoknak megfelelően folyamatosan fejlesztjük.</w:t>
      </w:r>
    </w:p>
    <w:p w14:paraId="09CA737D" w14:textId="77777777" w:rsidR="005D0722" w:rsidRPr="005D0722" w:rsidRDefault="005D0722" w:rsidP="005D0722">
      <w:pPr>
        <w:numPr>
          <w:ilvl w:val="0"/>
          <w:numId w:val="1"/>
        </w:numPr>
        <w:spacing w:before="8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Környezeti teljesítményünket rendszeresen átvizsgáljuk és javítjuk.</w:t>
      </w:r>
    </w:p>
    <w:p w14:paraId="36BD3630" w14:textId="77777777" w:rsidR="005D0722" w:rsidRPr="005D0722" w:rsidRDefault="005D0722" w:rsidP="005D0722">
      <w:pPr>
        <w:numPr>
          <w:ilvl w:val="0"/>
          <w:numId w:val="1"/>
        </w:numPr>
        <w:spacing w:before="8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Példamutatásunkkal, és szakemberképzéseink során hozzá kívánunk járulni a helyi társadalomban élő emberek környezettudatos kultúrájának kialakításához és elterjesztéséhez.</w:t>
      </w:r>
    </w:p>
    <w:p w14:paraId="13D4969F" w14:textId="77777777" w:rsidR="005D0722" w:rsidRPr="005D0722" w:rsidRDefault="005D0722" w:rsidP="005D0722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b/>
          <w:bCs/>
          <w:i/>
          <w:iCs/>
          <w:lang w:val="hu-HU" w:eastAsia="ar-SA"/>
        </w:rPr>
        <w:t>Környezeti politikánk megvalósításakor napi tevékenységeinkben:</w:t>
      </w:r>
    </w:p>
    <w:p w14:paraId="5DA31AAA" w14:textId="77777777" w:rsidR="005D0722" w:rsidRPr="005D0722" w:rsidRDefault="005D0722" w:rsidP="005D072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 xml:space="preserve">Meghatározzuk és rögzítjük a környezetvédelmi felelősségeket. Gondoskodunk minden alkalmazott rendszeres környezetvédelmi képzésről és tájékoztatásáról, így elvárjuk, hogy ismerje a rá vonatkozó környezeti célokat és napi tevékenysége környezeti hatásait, a megelőzési és kárelhárítási módszereket. Minden alkalmazottunk kötelessége az általa észlelt környezetszennyezésre felhívni a vezetőség figyelmet. </w:t>
      </w:r>
    </w:p>
    <w:p w14:paraId="5542E1D8" w14:textId="77777777" w:rsidR="005D0722" w:rsidRPr="005D0722" w:rsidRDefault="005D0722" w:rsidP="005D072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Új létesítmények kialakításakor, új technológiák, anyagok bevezetésekor és összes tevékenységünkben minden esetben vizsgáljuk a környezeti hatásokat. Döntéseinket, intézkedéseinket a vizsgálatok, elemzések figyelembevételével hozzuk meg.</w:t>
      </w:r>
    </w:p>
    <w:p w14:paraId="01DEFF81" w14:textId="77777777" w:rsidR="005D0722" w:rsidRPr="005D0722" w:rsidRDefault="005D0722" w:rsidP="005D072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Környezetbarát termékek, technológiák előnyben részesítésével az egészség- és környezetkárosító hatások megelőzésére törekszünk, és ezt beszállítói politikánkban is előtérbe helyezzük.</w:t>
      </w:r>
    </w:p>
    <w:p w14:paraId="62FC97C8" w14:textId="77777777" w:rsidR="005D0722" w:rsidRPr="005D0722" w:rsidRDefault="005D0722" w:rsidP="005D072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Gondoskodunk a keletkező hulladék anyagok mennyiségének csökkentéséről, szelektív gyűjtéséről, felelősséggel történő átadásáról.</w:t>
      </w:r>
    </w:p>
    <w:p w14:paraId="0F57BC09" w14:textId="77777777" w:rsidR="005D0722" w:rsidRPr="005D0722" w:rsidRDefault="005D0722" w:rsidP="005D072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>Eljárásokat dolgozunk ki, a baleseti- és veszély helyzetek kezelésére, és törekszünk javítani a bekövetkezési kockázatok figyelembevételével.</w:t>
      </w:r>
    </w:p>
    <w:p w14:paraId="33D570B9" w14:textId="77777777" w:rsidR="005D0722" w:rsidRPr="005D0722" w:rsidRDefault="005D0722" w:rsidP="005D072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i/>
          <w:iCs/>
          <w:lang w:val="hu-HU" w:eastAsia="ar-SA"/>
        </w:rPr>
      </w:pPr>
      <w:r w:rsidRPr="005D0722">
        <w:rPr>
          <w:rFonts w:ascii="Arial" w:eastAsia="Times New Roman" w:hAnsi="Arial" w:cs="Arial"/>
          <w:i/>
          <w:iCs/>
          <w:lang w:val="hu-HU" w:eastAsia="ar-SA"/>
        </w:rPr>
        <w:t xml:space="preserve">Környezeti céljaink megvalósításának érdekében rendszeresen intézkedési terveket dolgozunk ki, és megvalósításukat a meghatározott teljesítménymutatókkal együtt értékeléssel nyomon követjük. </w:t>
      </w:r>
    </w:p>
    <w:p w14:paraId="1E523FAD" w14:textId="77777777" w:rsidR="005D0722" w:rsidRPr="005D0722" w:rsidRDefault="005D0722" w:rsidP="005D072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val="hu-HU" w:eastAsia="ar-SA"/>
        </w:rPr>
      </w:pPr>
    </w:p>
    <w:p w14:paraId="54619ADA" w14:textId="77777777" w:rsidR="005D0722" w:rsidRPr="005D0722" w:rsidRDefault="005D0722" w:rsidP="005D0722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u-HU" w:eastAsia="ar-SA"/>
        </w:rPr>
      </w:pPr>
    </w:p>
    <w:p w14:paraId="3F7E7037" w14:textId="77777777" w:rsidR="005D0722" w:rsidRPr="005D0722" w:rsidRDefault="005D0722" w:rsidP="005D0722">
      <w:pPr>
        <w:suppressAutoHyphens/>
        <w:spacing w:before="120" w:after="0" w:line="240" w:lineRule="atLeast"/>
        <w:ind w:left="540"/>
        <w:jc w:val="both"/>
        <w:rPr>
          <w:rFonts w:ascii="Arial" w:eastAsia="Times New Roman" w:hAnsi="Arial" w:cs="Arial"/>
          <w:b/>
          <w:lang w:val="hu-HU" w:eastAsia="ar-SA"/>
        </w:rPr>
      </w:pPr>
      <w:r w:rsidRPr="005D0722">
        <w:rPr>
          <w:rFonts w:ascii="Arial" w:eastAsia="Times New Roman" w:hAnsi="Arial" w:cs="Arial"/>
          <w:b/>
          <w:lang w:val="hu-HU" w:eastAsia="ar-SA"/>
        </w:rPr>
        <w:t>2017. július 01.</w:t>
      </w:r>
    </w:p>
    <w:p w14:paraId="70A3D1B5" w14:textId="77777777" w:rsidR="005D0722" w:rsidRPr="005D0722" w:rsidRDefault="005D0722" w:rsidP="005D0722">
      <w:pPr>
        <w:tabs>
          <w:tab w:val="left" w:pos="6480"/>
        </w:tabs>
        <w:suppressAutoHyphens/>
        <w:spacing w:before="120" w:after="0" w:line="240" w:lineRule="atLeast"/>
        <w:ind w:left="540"/>
        <w:jc w:val="both"/>
        <w:rPr>
          <w:rFonts w:ascii="Arial" w:eastAsia="Times New Roman" w:hAnsi="Arial" w:cs="Arial"/>
          <w:b/>
          <w:sz w:val="20"/>
          <w:szCs w:val="20"/>
          <w:lang w:val="hu-HU" w:eastAsia="ar-SA"/>
        </w:rPr>
      </w:pPr>
    </w:p>
    <w:p w14:paraId="57B103E4" w14:textId="77777777" w:rsidR="005D0722" w:rsidRPr="005D0722" w:rsidRDefault="005D0722" w:rsidP="005D0722">
      <w:pPr>
        <w:tabs>
          <w:tab w:val="left" w:pos="6480"/>
        </w:tabs>
        <w:suppressAutoHyphens/>
        <w:spacing w:before="120" w:after="0" w:line="240" w:lineRule="atLeast"/>
        <w:ind w:left="540"/>
        <w:jc w:val="both"/>
        <w:rPr>
          <w:rFonts w:ascii="Arial" w:eastAsia="Times New Roman" w:hAnsi="Arial" w:cs="Arial"/>
          <w:b/>
          <w:lang w:val="hu-HU" w:eastAsia="ar-SA"/>
        </w:rPr>
      </w:pPr>
      <w:r w:rsidRPr="005D0722">
        <w:rPr>
          <w:rFonts w:ascii="Arial" w:eastAsia="Times New Roman" w:hAnsi="Arial" w:cs="Arial"/>
          <w:b/>
          <w:sz w:val="20"/>
          <w:szCs w:val="20"/>
          <w:lang w:val="hu-HU" w:eastAsia="ar-SA"/>
        </w:rPr>
        <w:tab/>
      </w:r>
      <w:r w:rsidRPr="005D0722">
        <w:rPr>
          <w:rFonts w:ascii="Arial" w:eastAsia="Times New Roman" w:hAnsi="Arial" w:cs="Arial"/>
          <w:b/>
          <w:sz w:val="20"/>
          <w:szCs w:val="20"/>
          <w:lang w:val="hu-HU" w:eastAsia="ar-SA"/>
        </w:rPr>
        <w:tab/>
      </w:r>
      <w:r w:rsidRPr="005D0722">
        <w:rPr>
          <w:rFonts w:ascii="Arial" w:eastAsia="Times New Roman" w:hAnsi="Arial" w:cs="Arial"/>
          <w:b/>
          <w:lang w:val="hu-HU" w:eastAsia="ar-SA"/>
        </w:rPr>
        <w:t>Csákány Zoltán</w:t>
      </w:r>
    </w:p>
    <w:p w14:paraId="3CEF1479" w14:textId="77777777" w:rsidR="005D0722" w:rsidRPr="005D0722" w:rsidRDefault="005D0722" w:rsidP="005D0722">
      <w:pPr>
        <w:tabs>
          <w:tab w:val="center" w:pos="7920"/>
        </w:tabs>
        <w:suppressAutoHyphens/>
        <w:spacing w:after="0" w:line="340" w:lineRule="exact"/>
        <w:ind w:left="540" w:right="113"/>
        <w:jc w:val="both"/>
        <w:rPr>
          <w:rFonts w:ascii="Arial" w:eastAsia="Times New Roman" w:hAnsi="Arial" w:cs="Arial"/>
          <w:lang w:val="hu-HU" w:eastAsia="ar-SA"/>
        </w:rPr>
      </w:pPr>
      <w:r w:rsidRPr="005D0722">
        <w:rPr>
          <w:rFonts w:ascii="Arial" w:eastAsia="Times New Roman" w:hAnsi="Arial" w:cs="Arial"/>
          <w:lang w:val="hu-HU" w:eastAsia="ar-SA"/>
        </w:rPr>
        <w:tab/>
        <w:t xml:space="preserve">Ügyvezető </w:t>
      </w:r>
    </w:p>
    <w:p w14:paraId="2085C7E6" w14:textId="77777777" w:rsidR="002E1913" w:rsidRDefault="002E1913">
      <w:bookmarkStart w:id="0" w:name="_GoBack"/>
      <w:bookmarkEnd w:id="0"/>
    </w:p>
    <w:sectPr w:rsidR="002E1913" w:rsidSect="00C45C0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47315"/>
    <w:multiLevelType w:val="singleLevel"/>
    <w:tmpl w:val="809EAD0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13"/>
    <w:rsid w:val="002E1913"/>
    <w:rsid w:val="005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22D6"/>
  <w15:chartTrackingRefBased/>
  <w15:docId w15:val="{5826A7A0-9515-4EF3-9660-89D20F7A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072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hu-H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D0722"/>
    <w:rPr>
      <w:rFonts w:ascii="Arial" w:eastAsia="Times New Roman" w:hAnsi="Arial" w:cs="Times New Roman"/>
      <w:sz w:val="20"/>
      <w:szCs w:val="20"/>
      <w:lang w:val="hu-HU"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5D0722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hd w:val="clear" w:color="auto" w:fill="F2F2F2"/>
      <w:suppressAutoHyphens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46"/>
      <w:szCs w:val="20"/>
      <w:lang w:val="hu-HU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5D0722"/>
    <w:rPr>
      <w:rFonts w:ascii="Arial" w:eastAsia="Times New Roman" w:hAnsi="Arial" w:cs="Times New Roman"/>
      <w:b/>
      <w:color w:val="000000"/>
      <w:sz w:val="46"/>
      <w:szCs w:val="20"/>
      <w:shd w:val="clear" w:color="auto" w:fill="F2F2F2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Kartaly</dc:creator>
  <cp:keywords/>
  <dc:description/>
  <cp:lastModifiedBy>Zsolt Kartaly</cp:lastModifiedBy>
  <cp:revision>2</cp:revision>
  <dcterms:created xsi:type="dcterms:W3CDTF">2019-01-17T13:40:00Z</dcterms:created>
  <dcterms:modified xsi:type="dcterms:W3CDTF">2019-01-17T13:41:00Z</dcterms:modified>
</cp:coreProperties>
</file>